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D78" w:rsidRDefault="00D87D78" w:rsidP="00D87D78">
      <w:pPr>
        <w:jc w:val="center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外国语学院2017级硕士新生学业奖学金评定细则</w:t>
      </w:r>
    </w:p>
    <w:p w:rsidR="00D87D78" w:rsidRDefault="00D87D78" w:rsidP="00D87D78">
      <w:pPr>
        <w:adjustRightInd w:val="0"/>
        <w:snapToGrid w:val="0"/>
        <w:spacing w:line="340" w:lineRule="exact"/>
        <w:jc w:val="left"/>
        <w:rPr>
          <w:rFonts w:asciiTheme="minorEastAsia" w:hAnsiTheme="minorEastAsia" w:hint="eastAsia"/>
          <w:kern w:val="32"/>
          <w:sz w:val="28"/>
          <w:szCs w:val="28"/>
        </w:rPr>
      </w:pPr>
      <w:r>
        <w:rPr>
          <w:rFonts w:asciiTheme="minorEastAsia" w:hAnsiTheme="minorEastAsia" w:hint="eastAsia"/>
          <w:kern w:val="32"/>
          <w:sz w:val="28"/>
          <w:szCs w:val="28"/>
        </w:rPr>
        <w:t xml:space="preserve">    根据</w:t>
      </w:r>
      <w:r>
        <w:rPr>
          <w:rFonts w:asciiTheme="minorEastAsia" w:hAnsiTheme="minorEastAsia" w:hint="eastAsia"/>
          <w:kern w:val="32"/>
          <w:sz w:val="28"/>
          <w:szCs w:val="28"/>
          <w:lang w:val="zh-CN"/>
        </w:rPr>
        <w:t>《南京航空航天大学研究生奖助学金体系改革实施方案（试行）》（校</w:t>
      </w:r>
      <w:proofErr w:type="gramStart"/>
      <w:r>
        <w:rPr>
          <w:rFonts w:asciiTheme="minorEastAsia" w:hAnsiTheme="minorEastAsia" w:hint="eastAsia"/>
          <w:kern w:val="32"/>
          <w:sz w:val="28"/>
          <w:szCs w:val="28"/>
          <w:lang w:val="zh-CN"/>
        </w:rPr>
        <w:t>研</w:t>
      </w:r>
      <w:proofErr w:type="gramEnd"/>
      <w:r>
        <w:rPr>
          <w:rFonts w:asciiTheme="minorEastAsia" w:hAnsiTheme="minorEastAsia" w:hint="eastAsia"/>
          <w:kern w:val="32"/>
          <w:sz w:val="28"/>
          <w:szCs w:val="28"/>
          <w:lang w:val="zh-CN"/>
        </w:rPr>
        <w:t>字〔2014〕9号）</w:t>
      </w:r>
      <w:r>
        <w:rPr>
          <w:rFonts w:asciiTheme="minorEastAsia" w:hAnsiTheme="minorEastAsia" w:hint="eastAsia"/>
          <w:kern w:val="32"/>
          <w:sz w:val="28"/>
          <w:szCs w:val="28"/>
        </w:rPr>
        <w:t>和《</w:t>
      </w:r>
      <w:r>
        <w:rPr>
          <w:rFonts w:asciiTheme="minorEastAsia" w:hAnsiTheme="minorEastAsia" w:hint="eastAsia"/>
          <w:kern w:val="32"/>
          <w:sz w:val="28"/>
          <w:szCs w:val="28"/>
          <w:lang w:val="zh-CN"/>
        </w:rPr>
        <w:t>南京航空航天大学关于调整我校硕士研究生学业奖学金的通知</w:t>
      </w:r>
      <w:r>
        <w:rPr>
          <w:rFonts w:asciiTheme="minorEastAsia" w:hAnsiTheme="minorEastAsia" w:hint="eastAsia"/>
          <w:kern w:val="32"/>
          <w:sz w:val="28"/>
          <w:szCs w:val="28"/>
        </w:rPr>
        <w:t>》（</w:t>
      </w:r>
      <w:r>
        <w:rPr>
          <w:rFonts w:asciiTheme="minorEastAsia" w:hAnsiTheme="minorEastAsia" w:hint="eastAsia"/>
          <w:kern w:val="32"/>
          <w:sz w:val="28"/>
          <w:szCs w:val="28"/>
          <w:lang w:val="zh-CN"/>
        </w:rPr>
        <w:t>校</w:t>
      </w:r>
      <w:proofErr w:type="gramStart"/>
      <w:r>
        <w:rPr>
          <w:rFonts w:asciiTheme="minorEastAsia" w:hAnsiTheme="minorEastAsia" w:hint="eastAsia"/>
          <w:kern w:val="32"/>
          <w:sz w:val="28"/>
          <w:szCs w:val="28"/>
          <w:lang w:val="zh-CN"/>
        </w:rPr>
        <w:t>研</w:t>
      </w:r>
      <w:proofErr w:type="gramEnd"/>
      <w:r>
        <w:rPr>
          <w:rFonts w:asciiTheme="minorEastAsia" w:hAnsiTheme="minorEastAsia" w:hint="eastAsia"/>
          <w:kern w:val="32"/>
          <w:sz w:val="28"/>
          <w:szCs w:val="28"/>
          <w:lang w:val="zh-CN"/>
        </w:rPr>
        <w:t>字〔2015〕28号）的规定，现就我院</w:t>
      </w:r>
      <w:r>
        <w:rPr>
          <w:rFonts w:asciiTheme="minorEastAsia" w:hAnsiTheme="minorEastAsia" w:hint="eastAsia"/>
          <w:kern w:val="32"/>
          <w:sz w:val="28"/>
          <w:szCs w:val="28"/>
        </w:rPr>
        <w:t>2017级入学硕士研究生新生学业奖学金评定工作特制定本细则：</w:t>
      </w:r>
    </w:p>
    <w:p w:rsidR="00D87D78" w:rsidRDefault="00D87D78" w:rsidP="00D87D78">
      <w:pPr>
        <w:adjustRightInd w:val="0"/>
        <w:snapToGrid w:val="0"/>
        <w:spacing w:line="340" w:lineRule="exact"/>
        <w:jc w:val="left"/>
        <w:rPr>
          <w:rFonts w:asciiTheme="minorEastAsia" w:hAnsiTheme="minorEastAsia" w:cs="黑体" w:hint="eastAsia"/>
          <w:b/>
          <w:bCs/>
          <w:kern w:val="32"/>
          <w:sz w:val="28"/>
          <w:szCs w:val="28"/>
        </w:rPr>
      </w:pPr>
      <w:r>
        <w:rPr>
          <w:rFonts w:asciiTheme="minorEastAsia" w:hAnsiTheme="minorEastAsia" w:cs="黑体" w:hint="eastAsia"/>
          <w:b/>
          <w:bCs/>
          <w:kern w:val="32"/>
          <w:sz w:val="28"/>
          <w:szCs w:val="28"/>
        </w:rPr>
        <w:t>一、评定对象</w:t>
      </w:r>
    </w:p>
    <w:p w:rsidR="00D87D78" w:rsidRDefault="00D87D78" w:rsidP="00D87D78">
      <w:pPr>
        <w:adjustRightInd w:val="0"/>
        <w:snapToGrid w:val="0"/>
        <w:spacing w:line="340" w:lineRule="exact"/>
        <w:ind w:firstLineChars="200" w:firstLine="560"/>
        <w:jc w:val="left"/>
        <w:rPr>
          <w:rFonts w:asciiTheme="minorEastAsia" w:hAnsiTheme="minorEastAsia" w:hint="eastAsia"/>
          <w:kern w:val="32"/>
          <w:sz w:val="28"/>
          <w:szCs w:val="28"/>
        </w:rPr>
      </w:pPr>
      <w:r>
        <w:rPr>
          <w:rFonts w:asciiTheme="minorEastAsia" w:hAnsiTheme="minorEastAsia" w:hint="eastAsia"/>
          <w:kern w:val="32"/>
          <w:sz w:val="28"/>
          <w:szCs w:val="28"/>
        </w:rPr>
        <w:t>2017级入学的全日制非定向硕士研究生，包含保留入学资格并于2017年返校的学生，2017年录取但保留入学资格的学生</w:t>
      </w:r>
      <w:proofErr w:type="gramStart"/>
      <w:r>
        <w:rPr>
          <w:rFonts w:asciiTheme="minorEastAsia" w:hAnsiTheme="minorEastAsia" w:hint="eastAsia"/>
          <w:kern w:val="32"/>
          <w:sz w:val="28"/>
          <w:szCs w:val="28"/>
        </w:rPr>
        <w:t>不</w:t>
      </w:r>
      <w:proofErr w:type="gramEnd"/>
      <w:r>
        <w:rPr>
          <w:rFonts w:asciiTheme="minorEastAsia" w:hAnsiTheme="minorEastAsia" w:hint="eastAsia"/>
          <w:kern w:val="32"/>
          <w:sz w:val="28"/>
          <w:szCs w:val="28"/>
        </w:rPr>
        <w:t>参评。</w:t>
      </w:r>
    </w:p>
    <w:p w:rsidR="00D87D78" w:rsidRDefault="00D87D78" w:rsidP="00D87D78">
      <w:pPr>
        <w:adjustRightInd w:val="0"/>
        <w:snapToGrid w:val="0"/>
        <w:spacing w:line="340" w:lineRule="exact"/>
        <w:jc w:val="left"/>
        <w:rPr>
          <w:rFonts w:asciiTheme="minorEastAsia" w:hAnsiTheme="minorEastAsia" w:cs="黑体" w:hint="eastAsia"/>
          <w:b/>
          <w:bCs/>
          <w:kern w:val="32"/>
          <w:sz w:val="28"/>
          <w:szCs w:val="28"/>
        </w:rPr>
      </w:pPr>
      <w:r>
        <w:rPr>
          <w:rFonts w:asciiTheme="minorEastAsia" w:hAnsiTheme="minorEastAsia" w:cs="黑体" w:hint="eastAsia"/>
          <w:b/>
          <w:bCs/>
          <w:kern w:val="32"/>
          <w:sz w:val="28"/>
          <w:szCs w:val="28"/>
        </w:rPr>
        <w:t>二、等级比例人数分配</w:t>
      </w:r>
    </w:p>
    <w:p w:rsidR="00D87D78" w:rsidRDefault="00D87D78" w:rsidP="00D87D78">
      <w:pPr>
        <w:adjustRightInd w:val="0"/>
        <w:snapToGrid w:val="0"/>
        <w:spacing w:line="340" w:lineRule="exact"/>
        <w:ind w:firstLineChars="200" w:firstLine="560"/>
        <w:jc w:val="left"/>
        <w:rPr>
          <w:rFonts w:asciiTheme="minorEastAsia" w:hAnsiTheme="minorEastAsia" w:cs="宋体" w:hint="eastAsia"/>
          <w:color w:val="000000"/>
          <w:kern w:val="0"/>
          <w:sz w:val="28"/>
          <w:szCs w:val="28"/>
        </w:rPr>
      </w:pPr>
      <w:r>
        <w:rPr>
          <w:rFonts w:asciiTheme="minorEastAsia" w:hAnsiTheme="minorEastAsia" w:hint="eastAsia"/>
          <w:kern w:val="32"/>
          <w:sz w:val="28"/>
          <w:szCs w:val="28"/>
        </w:rPr>
        <w:t>研究生院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据各学科生源质量、新生总人数等因素，确定学校给各专业硕士研究生学业奖学金的名额。2017年分配给外国语学院的各等级奖学金名额如下：</w:t>
      </w:r>
    </w:p>
    <w:p w:rsidR="00D87D78" w:rsidRDefault="00D87D78" w:rsidP="00D87D78">
      <w:pPr>
        <w:adjustRightInd w:val="0"/>
        <w:snapToGrid w:val="0"/>
        <w:jc w:val="center"/>
        <w:rPr>
          <w:rFonts w:asciiTheme="minorEastAsia" w:hAnsiTheme="minorEastAsia" w:hint="eastAsia"/>
          <w:kern w:val="32"/>
          <w:sz w:val="28"/>
          <w:szCs w:val="28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6D01BDD6" wp14:editId="76DC9CD2">
            <wp:extent cx="5274310" cy="111188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D78" w:rsidRDefault="00D87D78" w:rsidP="00D87D78">
      <w:pPr>
        <w:adjustRightInd w:val="0"/>
        <w:snapToGrid w:val="0"/>
        <w:spacing w:line="340" w:lineRule="exact"/>
        <w:jc w:val="left"/>
        <w:rPr>
          <w:rFonts w:asciiTheme="minorEastAsia" w:hAnsiTheme="minorEastAsia" w:cs="宋体" w:hint="eastAsia"/>
          <w:color w:val="000000"/>
          <w:kern w:val="0"/>
          <w:sz w:val="28"/>
          <w:szCs w:val="28"/>
        </w:rPr>
      </w:pPr>
      <w:r>
        <w:rPr>
          <w:rFonts w:asciiTheme="minorEastAsia" w:hAnsiTheme="minorEastAsia" w:cs="黑体" w:hint="eastAsia"/>
          <w:b/>
          <w:bCs/>
          <w:kern w:val="32"/>
          <w:sz w:val="28"/>
          <w:szCs w:val="28"/>
        </w:rPr>
        <w:t>三、评定原则</w:t>
      </w:r>
    </w:p>
    <w:p w:rsidR="00D87D78" w:rsidRDefault="00D87D78" w:rsidP="00D87D78">
      <w:pPr>
        <w:widowControl/>
        <w:adjustRightInd w:val="0"/>
        <w:snapToGrid w:val="0"/>
        <w:spacing w:line="340" w:lineRule="exact"/>
        <w:ind w:firstLineChars="200" w:firstLine="560"/>
        <w:rPr>
          <w:rFonts w:asciiTheme="minorEastAsia" w:hAnsiTheme="minorEastAsia" w:cs="宋体" w:hint="eastAsia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1.免试推荐入学的研究生，全部评定为一等奖学金；</w:t>
      </w:r>
    </w:p>
    <w:p w:rsidR="00D87D78" w:rsidRDefault="00D87D78" w:rsidP="00D87D78">
      <w:pPr>
        <w:widowControl/>
        <w:adjustRightInd w:val="0"/>
        <w:snapToGrid w:val="0"/>
        <w:spacing w:line="340" w:lineRule="exact"/>
        <w:ind w:firstLineChars="200" w:firstLine="560"/>
        <w:rPr>
          <w:rFonts w:asciiTheme="minorEastAsia" w:hAnsiTheme="minorEastAsia" w:cs="宋体" w:hint="eastAsia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2.综合考核优秀生为一等奖学金；</w:t>
      </w:r>
    </w:p>
    <w:p w:rsidR="00D87D78" w:rsidRDefault="00D87D78" w:rsidP="00D87D78">
      <w:pPr>
        <w:widowControl/>
        <w:adjustRightInd w:val="0"/>
        <w:snapToGrid w:val="0"/>
        <w:spacing w:line="340" w:lineRule="exact"/>
        <w:ind w:firstLineChars="200" w:firstLine="560"/>
        <w:rPr>
          <w:rFonts w:asciiTheme="minorEastAsia" w:hAnsiTheme="minorEastAsia" w:cs="宋体" w:hint="eastAsia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3.统考考生，各专业、各等级奖学金名额分配，根据固定公式进行计算，计算结果四舍五入；笔译视为同一个专业；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br/>
        <w:t xml:space="preserve">    4．统考考生，在各专业内，按照录取总分排名确定奖学金等级，录取总分相同者按照</w:t>
      </w:r>
      <w:proofErr w:type="gramStart"/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初试分</w:t>
      </w:r>
      <w:proofErr w:type="gramEnd"/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高低确定等级。</w:t>
      </w:r>
    </w:p>
    <w:p w:rsidR="00D87D78" w:rsidRDefault="00D87D78" w:rsidP="00D87D78">
      <w:pPr>
        <w:adjustRightInd w:val="0"/>
        <w:snapToGrid w:val="0"/>
        <w:spacing w:line="340" w:lineRule="exact"/>
        <w:jc w:val="left"/>
        <w:rPr>
          <w:rFonts w:asciiTheme="minorEastAsia" w:hAnsiTheme="minorEastAsia" w:hint="eastAsia"/>
          <w:kern w:val="32"/>
          <w:sz w:val="28"/>
          <w:szCs w:val="28"/>
        </w:rPr>
      </w:pPr>
      <w:r>
        <w:rPr>
          <w:rFonts w:asciiTheme="minorEastAsia" w:hAnsiTheme="minorEastAsia" w:hint="eastAsia"/>
          <w:kern w:val="32"/>
          <w:sz w:val="28"/>
          <w:szCs w:val="28"/>
        </w:rPr>
        <w:t>四、名额分配</w:t>
      </w:r>
    </w:p>
    <w:p w:rsidR="00D87D78" w:rsidRDefault="00D87D78" w:rsidP="00D87D78">
      <w:pPr>
        <w:adjustRightInd w:val="0"/>
        <w:snapToGrid w:val="0"/>
        <w:spacing w:line="340" w:lineRule="exact"/>
        <w:ind w:firstLine="570"/>
        <w:jc w:val="left"/>
        <w:rPr>
          <w:rFonts w:asciiTheme="minorEastAsia" w:hAnsiTheme="minorEastAsia" w:hint="eastAsia"/>
          <w:kern w:val="32"/>
          <w:sz w:val="28"/>
          <w:szCs w:val="28"/>
        </w:rPr>
      </w:pPr>
      <w:r>
        <w:rPr>
          <w:rFonts w:asciiTheme="minorEastAsia" w:hAnsiTheme="minorEastAsia" w:hint="eastAsia"/>
          <w:kern w:val="32"/>
          <w:sz w:val="28"/>
          <w:szCs w:val="28"/>
        </w:rPr>
        <w:t>各专业、各等级奖学金名额分配计算公式为：奖学金名额=（专业人数÷参评基数）×某类奖学金总数（因推免、</w:t>
      </w:r>
      <w:proofErr w:type="gramStart"/>
      <w:r>
        <w:rPr>
          <w:rFonts w:asciiTheme="minorEastAsia" w:hAnsiTheme="minorEastAsia" w:hint="eastAsia"/>
          <w:kern w:val="32"/>
          <w:sz w:val="28"/>
          <w:szCs w:val="28"/>
        </w:rPr>
        <w:t>保返及</w:t>
      </w:r>
      <w:proofErr w:type="gramEnd"/>
      <w:r>
        <w:rPr>
          <w:rFonts w:asciiTheme="minorEastAsia" w:hAnsiTheme="minorEastAsia" w:hint="eastAsia"/>
          <w:kern w:val="32"/>
          <w:sz w:val="28"/>
          <w:szCs w:val="28"/>
        </w:rPr>
        <w:t>综合考核优秀学生评定为一等奖学金，故一等奖学金供</w:t>
      </w:r>
      <w:proofErr w:type="gramStart"/>
      <w:r>
        <w:rPr>
          <w:rFonts w:asciiTheme="minorEastAsia" w:hAnsiTheme="minorEastAsia" w:hint="eastAsia"/>
          <w:kern w:val="32"/>
          <w:sz w:val="28"/>
          <w:szCs w:val="28"/>
        </w:rPr>
        <w:t>参评数</w:t>
      </w:r>
      <w:proofErr w:type="gramEnd"/>
      <w:r>
        <w:rPr>
          <w:rFonts w:asciiTheme="minorEastAsia" w:hAnsiTheme="minorEastAsia" w:hint="eastAsia"/>
          <w:kern w:val="32"/>
          <w:sz w:val="28"/>
          <w:szCs w:val="28"/>
        </w:rPr>
        <w:t>为4。）。</w:t>
      </w:r>
    </w:p>
    <w:p w:rsidR="00D87D78" w:rsidRDefault="00D87D78" w:rsidP="00D87D78">
      <w:pPr>
        <w:adjustRightInd w:val="0"/>
        <w:snapToGrid w:val="0"/>
        <w:spacing w:line="340" w:lineRule="exact"/>
        <w:ind w:firstLine="570"/>
        <w:jc w:val="left"/>
        <w:rPr>
          <w:rFonts w:asciiTheme="minorEastAsia" w:hAnsiTheme="minorEastAsia" w:hint="eastAsia"/>
          <w:kern w:val="32"/>
          <w:sz w:val="28"/>
          <w:szCs w:val="28"/>
        </w:rPr>
      </w:pPr>
      <w:r>
        <w:rPr>
          <w:rFonts w:asciiTheme="minorEastAsia" w:hAnsiTheme="minorEastAsia" w:hint="eastAsia"/>
          <w:kern w:val="32"/>
          <w:sz w:val="28"/>
          <w:szCs w:val="28"/>
        </w:rPr>
        <w:t>以英语语言文学专业一等奖学金为例，根据计算公式，分配名额的计算方式为：（4÷28）×4=0.5714，即该专业一等奖学金名额为1人，分配名额为1。</w:t>
      </w:r>
    </w:p>
    <w:p w:rsidR="00D87D78" w:rsidRDefault="00D87D78" w:rsidP="00D87D78">
      <w:pPr>
        <w:adjustRightInd w:val="0"/>
        <w:snapToGrid w:val="0"/>
        <w:spacing w:line="340" w:lineRule="exact"/>
        <w:ind w:firstLine="570"/>
        <w:jc w:val="left"/>
        <w:rPr>
          <w:rFonts w:asciiTheme="minorEastAsia" w:hAnsiTheme="minorEastAsia" w:hint="eastAsia"/>
          <w:kern w:val="32"/>
          <w:sz w:val="28"/>
          <w:szCs w:val="28"/>
        </w:rPr>
      </w:pPr>
      <w:r>
        <w:rPr>
          <w:rFonts w:asciiTheme="minorEastAsia" w:hAnsiTheme="minorEastAsia" w:hint="eastAsia"/>
          <w:kern w:val="32"/>
          <w:sz w:val="28"/>
          <w:szCs w:val="28"/>
        </w:rPr>
        <w:t>根据以上计算方式，各专业各等级奖学金分配名额的计算结果如下表：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099"/>
        <w:gridCol w:w="1236"/>
        <w:gridCol w:w="1383"/>
        <w:gridCol w:w="1236"/>
        <w:gridCol w:w="1004"/>
      </w:tblGrid>
      <w:tr w:rsidR="00D87D78" w:rsidTr="00E466C8">
        <w:trPr>
          <w:trHeight w:val="712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78" w:rsidRDefault="00D87D78" w:rsidP="00E466C8"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kern w:val="32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78" w:rsidRDefault="00D87D78" w:rsidP="00E466C8"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kern w:val="32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32"/>
                <w:sz w:val="28"/>
                <w:szCs w:val="28"/>
              </w:rPr>
              <w:t>课程论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78" w:rsidRDefault="00D87D78" w:rsidP="00E466C8"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kern w:val="32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32"/>
                <w:sz w:val="28"/>
                <w:szCs w:val="28"/>
              </w:rPr>
              <w:t>英语文学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78" w:rsidRDefault="00D87D78" w:rsidP="00E466C8"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kern w:val="32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32"/>
                <w:sz w:val="28"/>
                <w:szCs w:val="28"/>
              </w:rPr>
              <w:t>语言学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78" w:rsidRDefault="00D87D78" w:rsidP="00E466C8"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kern w:val="32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hint="eastAsia"/>
                <w:kern w:val="32"/>
                <w:sz w:val="28"/>
                <w:szCs w:val="28"/>
              </w:rPr>
              <w:t>专硕</w:t>
            </w:r>
            <w:proofErr w:type="gramEnd"/>
          </w:p>
        </w:tc>
      </w:tr>
      <w:tr w:rsidR="00D87D78" w:rsidTr="00E466C8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78" w:rsidRDefault="00D87D78" w:rsidP="00E466C8"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kern w:val="32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32"/>
                <w:sz w:val="28"/>
                <w:szCs w:val="28"/>
              </w:rPr>
              <w:t>一等奖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78" w:rsidRDefault="00D87D78" w:rsidP="00E466C8">
            <w:pPr>
              <w:jc w:val="right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0.4286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78" w:rsidRDefault="00D87D78" w:rsidP="00E466C8">
            <w:pPr>
              <w:jc w:val="right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0.5714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78" w:rsidRDefault="00D87D78" w:rsidP="00E466C8">
            <w:pPr>
              <w:jc w:val="right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1.1429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78" w:rsidRDefault="00D87D78" w:rsidP="00E466C8">
            <w:pPr>
              <w:jc w:val="right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1.8571</w:t>
            </w:r>
          </w:p>
        </w:tc>
      </w:tr>
      <w:tr w:rsidR="00D87D78" w:rsidTr="00E466C8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78" w:rsidRDefault="00D87D78" w:rsidP="00E466C8"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kern w:val="32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32"/>
                <w:sz w:val="28"/>
                <w:szCs w:val="28"/>
              </w:rPr>
              <w:t>二等奖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78" w:rsidRDefault="00D87D78" w:rsidP="00E466C8">
            <w:pPr>
              <w:jc w:val="right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78" w:rsidRDefault="00D87D78" w:rsidP="00E466C8">
            <w:pPr>
              <w:jc w:val="right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78" w:rsidRDefault="00D87D78" w:rsidP="00E466C8">
            <w:pPr>
              <w:jc w:val="right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78" w:rsidRDefault="00D87D78" w:rsidP="00E466C8">
            <w:pPr>
              <w:jc w:val="right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6.5</w:t>
            </w:r>
          </w:p>
        </w:tc>
      </w:tr>
      <w:tr w:rsidR="00D87D78" w:rsidTr="00E466C8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78" w:rsidRDefault="00D87D78" w:rsidP="00E466C8"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kern w:val="32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32"/>
                <w:sz w:val="28"/>
                <w:szCs w:val="28"/>
              </w:rPr>
              <w:t>三等奖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78" w:rsidRDefault="00D87D78" w:rsidP="00E466C8">
            <w:pPr>
              <w:jc w:val="right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1.0714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78" w:rsidRDefault="00D87D78" w:rsidP="00E466C8">
            <w:pPr>
              <w:jc w:val="right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1.4286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78" w:rsidRDefault="00D87D78" w:rsidP="00E466C8">
            <w:pPr>
              <w:jc w:val="right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2.8571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78" w:rsidRDefault="00D87D78" w:rsidP="00E466C8">
            <w:pPr>
              <w:jc w:val="right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4.6428</w:t>
            </w:r>
          </w:p>
        </w:tc>
      </w:tr>
    </w:tbl>
    <w:p w:rsidR="00D87D78" w:rsidRDefault="00D87D78" w:rsidP="00D87D78">
      <w:pPr>
        <w:adjustRightInd w:val="0"/>
        <w:snapToGrid w:val="0"/>
        <w:spacing w:line="340" w:lineRule="exact"/>
        <w:ind w:firstLine="570"/>
        <w:jc w:val="left"/>
        <w:rPr>
          <w:rFonts w:asciiTheme="minorEastAsia" w:hAnsiTheme="minorEastAsia" w:hint="eastAsia"/>
          <w:kern w:val="32"/>
          <w:sz w:val="28"/>
          <w:szCs w:val="28"/>
        </w:rPr>
      </w:pPr>
      <w:r>
        <w:rPr>
          <w:rFonts w:asciiTheme="minorEastAsia" w:hAnsiTheme="minorEastAsia" w:hint="eastAsia"/>
          <w:kern w:val="32"/>
          <w:sz w:val="28"/>
          <w:szCs w:val="28"/>
        </w:rPr>
        <w:lastRenderedPageBreak/>
        <w:t>将上表计算结果四舍五入，再适当统筹考虑各专业人数及奖学金名额，得到每个专业奖学金名额分配结果如下表：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</w:tblGrid>
      <w:tr w:rsidR="00D87D78" w:rsidTr="00E466C8">
        <w:trPr>
          <w:trHeight w:val="712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78" w:rsidRDefault="00D87D78" w:rsidP="00E466C8"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kern w:val="32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78" w:rsidRDefault="00D87D78" w:rsidP="00E466C8"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kern w:val="32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32"/>
                <w:sz w:val="28"/>
                <w:szCs w:val="28"/>
              </w:rPr>
              <w:t>课程论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78" w:rsidRDefault="00D87D78" w:rsidP="00E466C8"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kern w:val="32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32"/>
                <w:sz w:val="28"/>
                <w:szCs w:val="28"/>
              </w:rPr>
              <w:t>英语文学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78" w:rsidRDefault="00D87D78" w:rsidP="00E466C8"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kern w:val="32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32"/>
                <w:sz w:val="28"/>
                <w:szCs w:val="28"/>
              </w:rPr>
              <w:t>语言学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D78" w:rsidRDefault="00D87D78" w:rsidP="00E466C8"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kern w:val="32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hint="eastAsia"/>
                <w:kern w:val="32"/>
                <w:sz w:val="28"/>
                <w:szCs w:val="28"/>
              </w:rPr>
              <w:t>英语专硕</w:t>
            </w:r>
            <w:proofErr w:type="gramEnd"/>
          </w:p>
        </w:tc>
      </w:tr>
      <w:tr w:rsidR="00D87D78" w:rsidTr="00E466C8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78" w:rsidRDefault="00D87D78" w:rsidP="00E466C8"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kern w:val="32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32"/>
                <w:sz w:val="28"/>
                <w:szCs w:val="28"/>
              </w:rPr>
              <w:t>一等奖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7D78" w:rsidRDefault="00D87D78" w:rsidP="00E466C8">
            <w:pPr>
              <w:widowControl/>
              <w:spacing w:line="340" w:lineRule="exact"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7D78" w:rsidRDefault="00D87D78" w:rsidP="00E466C8">
            <w:pPr>
              <w:spacing w:line="340" w:lineRule="exact"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7D78" w:rsidRDefault="00D87D78" w:rsidP="00E466C8">
            <w:pPr>
              <w:spacing w:line="340" w:lineRule="exact"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7D78" w:rsidRDefault="00D87D78" w:rsidP="00E466C8">
            <w:pPr>
              <w:spacing w:line="340" w:lineRule="exact"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</w:tr>
      <w:tr w:rsidR="00D87D78" w:rsidTr="00E466C8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78" w:rsidRDefault="00D87D78" w:rsidP="00E466C8"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kern w:val="32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32"/>
                <w:sz w:val="28"/>
                <w:szCs w:val="28"/>
              </w:rPr>
              <w:t>二等奖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7D78" w:rsidRDefault="00D87D78" w:rsidP="00E466C8">
            <w:pPr>
              <w:spacing w:line="340" w:lineRule="exact"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7D78" w:rsidRDefault="00D87D78" w:rsidP="00E466C8">
            <w:pPr>
              <w:spacing w:line="340" w:lineRule="exact"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7D78" w:rsidRDefault="00D87D78" w:rsidP="00E466C8">
            <w:pPr>
              <w:spacing w:line="340" w:lineRule="exact"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7D78" w:rsidRDefault="00D87D78" w:rsidP="00E466C8">
            <w:pPr>
              <w:spacing w:line="340" w:lineRule="exact"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</w:tr>
      <w:tr w:rsidR="00D87D78" w:rsidTr="00E466C8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78" w:rsidRDefault="00D87D78" w:rsidP="00E466C8"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kern w:val="32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32"/>
                <w:sz w:val="28"/>
                <w:szCs w:val="28"/>
              </w:rPr>
              <w:t>三等奖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7D78" w:rsidRDefault="00D87D78" w:rsidP="00E466C8">
            <w:pPr>
              <w:spacing w:line="340" w:lineRule="exact"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7D78" w:rsidRDefault="00D87D78" w:rsidP="00E466C8">
            <w:pPr>
              <w:spacing w:line="340" w:lineRule="exact"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7D78" w:rsidRDefault="00D87D78" w:rsidP="00E466C8">
            <w:pPr>
              <w:spacing w:line="340" w:lineRule="exact"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7D78" w:rsidRDefault="00D87D78" w:rsidP="00E466C8">
            <w:pPr>
              <w:spacing w:line="340" w:lineRule="exact"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</w:t>
            </w:r>
          </w:p>
        </w:tc>
      </w:tr>
    </w:tbl>
    <w:p w:rsidR="00D87D78" w:rsidRDefault="00D87D78" w:rsidP="00D87D78">
      <w:pPr>
        <w:spacing w:line="34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如对本细则和名额分配结果有疑义，请于10月16日前与王老师联系。</w:t>
      </w:r>
    </w:p>
    <w:p w:rsidR="00D87D78" w:rsidRDefault="00D87D78" w:rsidP="00D87D78">
      <w:pPr>
        <w:spacing w:line="34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电话：025-84895719，或者班级</w:t>
      </w:r>
      <w:proofErr w:type="spellStart"/>
      <w:r>
        <w:rPr>
          <w:rFonts w:asciiTheme="minorEastAsia" w:hAnsiTheme="minorEastAsia" w:hint="eastAsia"/>
          <w:sz w:val="28"/>
          <w:szCs w:val="28"/>
        </w:rPr>
        <w:t>qq</w:t>
      </w:r>
      <w:proofErr w:type="spellEnd"/>
      <w:r>
        <w:rPr>
          <w:rFonts w:asciiTheme="minorEastAsia" w:hAnsiTheme="minorEastAsia" w:hint="eastAsia"/>
          <w:sz w:val="28"/>
          <w:szCs w:val="28"/>
        </w:rPr>
        <w:t>群里与王老师反映。</w:t>
      </w:r>
    </w:p>
    <w:p w:rsidR="00D87D78" w:rsidRDefault="00D87D78" w:rsidP="00D87D78">
      <w:pPr>
        <w:spacing w:line="34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</w:p>
    <w:p w:rsidR="00D87D78" w:rsidRDefault="00D87D78" w:rsidP="00D87D78">
      <w:pPr>
        <w:spacing w:line="34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</w:p>
    <w:p w:rsidR="00D87D78" w:rsidRDefault="00D87D78" w:rsidP="00D87D78">
      <w:pPr>
        <w:spacing w:line="34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</w:p>
    <w:p w:rsidR="00D87D78" w:rsidRDefault="00D87D78" w:rsidP="00D87D78">
      <w:pPr>
        <w:spacing w:line="34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</w:p>
    <w:p w:rsidR="00D87D78" w:rsidRDefault="00D87D78" w:rsidP="00D87D78">
      <w:pPr>
        <w:spacing w:line="34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</w:p>
    <w:p w:rsidR="00D87D78" w:rsidRDefault="00D87D78" w:rsidP="00D87D78">
      <w:pPr>
        <w:spacing w:line="34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</w:p>
    <w:p w:rsidR="00D87D78" w:rsidRDefault="00D87D78" w:rsidP="00D87D78">
      <w:pPr>
        <w:spacing w:line="34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</w:p>
    <w:p w:rsidR="00D87D78" w:rsidRDefault="00D87D78" w:rsidP="00D87D78">
      <w:pPr>
        <w:spacing w:line="34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</w:p>
    <w:p w:rsidR="00D87D78" w:rsidRDefault="00D87D78" w:rsidP="00D87D78">
      <w:pPr>
        <w:spacing w:line="34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</w:p>
    <w:p w:rsidR="00D87D78" w:rsidRDefault="00D87D78" w:rsidP="00D87D78">
      <w:pPr>
        <w:spacing w:line="34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</w:p>
    <w:p w:rsidR="00D87D78" w:rsidRDefault="00D87D78" w:rsidP="00D87D78">
      <w:pPr>
        <w:spacing w:line="34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</w:p>
    <w:p w:rsidR="00D87D78" w:rsidRDefault="00D87D78" w:rsidP="00D87D78">
      <w:pPr>
        <w:spacing w:line="34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</w:p>
    <w:p w:rsidR="00D87D78" w:rsidRDefault="00D87D78" w:rsidP="00D87D78">
      <w:pPr>
        <w:spacing w:line="34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</w:p>
    <w:p w:rsidR="00D87D78" w:rsidRDefault="00D87D78" w:rsidP="00D87D78">
      <w:pPr>
        <w:spacing w:line="34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</w:p>
    <w:p w:rsidR="00D87D78" w:rsidRDefault="00D87D78" w:rsidP="00D87D78">
      <w:pPr>
        <w:spacing w:line="34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</w:p>
    <w:p w:rsidR="00D87D78" w:rsidRDefault="00D87D78" w:rsidP="00D87D78">
      <w:pPr>
        <w:spacing w:line="34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</w:p>
    <w:p w:rsidR="00D87D78" w:rsidRDefault="00D87D78" w:rsidP="00D87D78">
      <w:pPr>
        <w:spacing w:line="34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</w:p>
    <w:p w:rsidR="00D87D78" w:rsidRDefault="00D87D78" w:rsidP="00D87D78">
      <w:pPr>
        <w:spacing w:line="34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</w:p>
    <w:p w:rsidR="00D87D78" w:rsidRDefault="00D87D78" w:rsidP="00D87D78">
      <w:pPr>
        <w:spacing w:line="34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</w:p>
    <w:p w:rsidR="00D87D78" w:rsidRDefault="00D87D78" w:rsidP="00D87D78">
      <w:pPr>
        <w:spacing w:line="34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</w:p>
    <w:p w:rsidR="00D87D78" w:rsidRDefault="00D87D78" w:rsidP="00D87D78">
      <w:pPr>
        <w:spacing w:line="34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</w:p>
    <w:p w:rsidR="00D87D78" w:rsidRDefault="00D87D78" w:rsidP="00D87D78">
      <w:pPr>
        <w:spacing w:line="34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</w:p>
    <w:p w:rsidR="00D87D78" w:rsidRDefault="00D87D78" w:rsidP="00D87D78">
      <w:pPr>
        <w:spacing w:line="34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</w:p>
    <w:p w:rsidR="00D87D78" w:rsidRDefault="00D87D78" w:rsidP="00D87D78">
      <w:pPr>
        <w:spacing w:line="34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</w:p>
    <w:p w:rsidR="00D87D78" w:rsidRDefault="00D87D78" w:rsidP="00D87D78">
      <w:pPr>
        <w:spacing w:line="34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</w:p>
    <w:p w:rsidR="00D87D78" w:rsidRDefault="00D87D78" w:rsidP="00D87D78">
      <w:pPr>
        <w:spacing w:line="34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</w:p>
    <w:p w:rsidR="00D87D78" w:rsidRDefault="00D87D78" w:rsidP="00D87D78">
      <w:pPr>
        <w:spacing w:line="34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</w:p>
    <w:p w:rsidR="00D87D78" w:rsidRDefault="00D87D78" w:rsidP="00D87D78">
      <w:pPr>
        <w:spacing w:line="34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</w:p>
    <w:p w:rsidR="00D87D78" w:rsidRDefault="00D87D78" w:rsidP="00D87D78">
      <w:pPr>
        <w:spacing w:line="34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</w:p>
    <w:p w:rsidR="00D87D78" w:rsidRPr="00DB0BAC" w:rsidRDefault="00D87D78" w:rsidP="00D87D78"/>
    <w:p w:rsidR="00D41F0F" w:rsidRPr="00D87D78" w:rsidRDefault="00D87D78"/>
    <w:sectPr w:rsidR="00D41F0F" w:rsidRPr="00D87D78" w:rsidSect="002A54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D78" w:rsidRDefault="00D87D78" w:rsidP="00D87D78">
      <w:r>
        <w:separator/>
      </w:r>
    </w:p>
  </w:endnote>
  <w:endnote w:type="continuationSeparator" w:id="0">
    <w:p w:rsidR="00D87D78" w:rsidRDefault="00D87D78" w:rsidP="00D87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D78" w:rsidRDefault="00D87D78" w:rsidP="00D87D78">
      <w:r>
        <w:separator/>
      </w:r>
    </w:p>
  </w:footnote>
  <w:footnote w:type="continuationSeparator" w:id="0">
    <w:p w:rsidR="00D87D78" w:rsidRDefault="00D87D78" w:rsidP="00D87D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BA7"/>
    <w:rsid w:val="00636BA7"/>
    <w:rsid w:val="009F2282"/>
    <w:rsid w:val="00C05794"/>
    <w:rsid w:val="00D8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D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7D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7D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7D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7D78"/>
    <w:rPr>
      <w:sz w:val="18"/>
      <w:szCs w:val="18"/>
    </w:rPr>
  </w:style>
  <w:style w:type="table" w:styleId="a5">
    <w:name w:val="Table Grid"/>
    <w:basedOn w:val="a1"/>
    <w:uiPriority w:val="39"/>
    <w:rsid w:val="00D87D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D87D7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87D7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D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7D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7D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7D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7D78"/>
    <w:rPr>
      <w:sz w:val="18"/>
      <w:szCs w:val="18"/>
    </w:rPr>
  </w:style>
  <w:style w:type="table" w:styleId="a5">
    <w:name w:val="Table Grid"/>
    <w:basedOn w:val="a1"/>
    <w:uiPriority w:val="39"/>
    <w:rsid w:val="00D87D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D87D7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87D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825</Characters>
  <Application>Microsoft Office Word</Application>
  <DocSecurity>0</DocSecurity>
  <Lines>6</Lines>
  <Paragraphs>1</Paragraphs>
  <ScaleCrop>false</ScaleCrop>
  <Company>Microsoft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2017-10-13T09:46:00Z</dcterms:created>
  <dcterms:modified xsi:type="dcterms:W3CDTF">2017-10-13T09:46:00Z</dcterms:modified>
</cp:coreProperties>
</file>