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级硕士新生学业奖学金评定细则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 xml:space="preserve">    根据《南京航空航天大学研究生奖助学金体系实施方案》（校研字〔2021〕60号）</w:t>
      </w:r>
      <w:r>
        <w:rPr>
          <w:rFonts w:hint="eastAsia" w:asciiTheme="minorEastAsia" w:hAnsiTheme="minorEastAsia"/>
          <w:kern w:val="32"/>
          <w:sz w:val="28"/>
          <w:szCs w:val="28"/>
          <w:lang w:val="zh-CN"/>
        </w:rPr>
        <w:t>的规定，现就我院</w:t>
      </w:r>
      <w:r>
        <w:rPr>
          <w:rFonts w:hint="eastAsia" w:asciiTheme="minorEastAsia" w:hAnsiTheme="minorEastAsia"/>
          <w:kern w:val="32"/>
          <w:sz w:val="28"/>
          <w:szCs w:val="28"/>
        </w:rPr>
        <w:t>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级入学硕士研究生新生学业奖学金评定工作制定本细则：</w:t>
      </w:r>
    </w:p>
    <w:p>
      <w:pPr>
        <w:adjustRightInd w:val="0"/>
        <w:snapToGrid w:val="0"/>
        <w:spacing w:line="340" w:lineRule="exact"/>
        <w:jc w:val="left"/>
        <w:rPr>
          <w:rFonts w:cs="黑体"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一、评定对象</w:t>
      </w:r>
    </w:p>
    <w:p>
      <w:pPr>
        <w:adjustRightInd w:val="0"/>
        <w:snapToGrid w:val="0"/>
        <w:spacing w:line="340" w:lineRule="exact"/>
        <w:ind w:firstLine="560" w:firstLineChars="20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级入学的全日制非定向硕士研究生，包含保留入学资格并于20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年返校的学生，20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年录取但保留入学资格的学生不参评。</w:t>
      </w:r>
    </w:p>
    <w:p>
      <w:pPr>
        <w:adjustRightInd w:val="0"/>
        <w:snapToGrid w:val="0"/>
        <w:spacing w:line="340" w:lineRule="exact"/>
        <w:jc w:val="left"/>
        <w:rPr>
          <w:rFonts w:cs="黑体"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二、等级比例人数分配</w:t>
      </w:r>
    </w:p>
    <w:p>
      <w:pPr>
        <w:adjustRightInd w:val="0"/>
        <w:snapToGrid w:val="0"/>
        <w:spacing w:line="340" w:lineRule="exac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研究生院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据各学科生源质量、新生总人数等因素，确定学校给各专业硕士研究生学业奖学金的名额。20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年分配给外国语学院的各等级奖学金名额如下：</w:t>
      </w:r>
    </w:p>
    <w:p>
      <w:pPr>
        <w:adjustRightInd w:val="0"/>
        <w:snapToGrid w:val="0"/>
        <w:jc w:val="center"/>
        <w:rPr>
          <w:rFonts w:hint="eastAsia" w:asciiTheme="minorEastAsia" w:hAnsiTheme="minorEastAsia" w:eastAsiaTheme="minorEastAsia"/>
          <w:kern w:val="3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kern w:val="32"/>
          <w:sz w:val="28"/>
          <w:szCs w:val="28"/>
          <w:lang w:eastAsia="zh-CN"/>
        </w:rPr>
        <w:drawing>
          <wp:inline distT="0" distB="0" distL="114300" distR="114300">
            <wp:extent cx="5491480" cy="845820"/>
            <wp:effectExtent l="0" t="0" r="13970" b="11430"/>
            <wp:docPr id="1" name="图片 1" descr="06726868893C28FDB0C2F22ABE0E8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726868893C28FDB0C2F22ABE0E86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三、评定原则</w:t>
      </w:r>
    </w:p>
    <w:p>
      <w:pPr>
        <w:widowControl/>
        <w:adjustRightInd w:val="0"/>
        <w:snapToGrid w:val="0"/>
        <w:spacing w:line="34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1.免试推荐入学的研究生，全部评定为一等奖学金；</w:t>
      </w:r>
    </w:p>
    <w:p>
      <w:pPr>
        <w:widowControl/>
        <w:adjustRightInd w:val="0"/>
        <w:snapToGrid w:val="0"/>
        <w:spacing w:line="34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.统考考生，各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学科方向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、各等级奖学金名额分配，根据固定公式进行计算，计算结果四舍五入；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统考考生，在各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学科方向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内，按照录取总分排名确定奖学金等级，录取总分相同者按照初试分高低确定等级。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32"/>
          <w:sz w:val="28"/>
          <w:szCs w:val="28"/>
        </w:rPr>
        <w:t>四、名额分配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</w:t>
      </w:r>
      <w:r>
        <w:rPr>
          <w:rFonts w:hint="eastAsia" w:asciiTheme="minorEastAsia" w:hAnsiTheme="minorEastAsia"/>
          <w:kern w:val="32"/>
          <w:sz w:val="28"/>
          <w:szCs w:val="28"/>
        </w:rPr>
        <w:t>、各等级奖学金名额分配计算公式为：奖学金名额=（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学科方向参评</w:t>
      </w:r>
      <w:r>
        <w:rPr>
          <w:rFonts w:hint="eastAsia" w:asciiTheme="minorEastAsia" w:hAnsiTheme="minorEastAsia"/>
          <w:kern w:val="32"/>
          <w:sz w:val="28"/>
          <w:szCs w:val="28"/>
        </w:rPr>
        <w:t>人数÷参评基数）×某类奖学金参评数（因推免、保返评定为一等奖学金，故一等奖学金参评数为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kern w:val="32"/>
          <w:sz w:val="28"/>
          <w:szCs w:val="28"/>
        </w:rPr>
        <w:t>）。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以英语语言文学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一等奖学金为例，根据计算公式，分配名额的计算方式为：（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kern w:val="32"/>
          <w:sz w:val="28"/>
          <w:szCs w:val="28"/>
        </w:rPr>
        <w:t>÷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/>
          <w:kern w:val="32"/>
          <w:sz w:val="28"/>
          <w:szCs w:val="28"/>
        </w:rPr>
        <w:t>）×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kern w:val="32"/>
          <w:sz w:val="28"/>
          <w:szCs w:val="28"/>
        </w:rPr>
        <w:t>=</w:t>
      </w:r>
      <w:r>
        <w:rPr>
          <w:rFonts w:asciiTheme="minorEastAsia" w:hAnsiTheme="minorEastAsia"/>
          <w:kern w:val="32"/>
          <w:sz w:val="28"/>
          <w:szCs w:val="28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.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6154</w:t>
      </w:r>
      <w:r>
        <w:rPr>
          <w:rFonts w:hint="eastAsia" w:asciiTheme="minorEastAsia" w:hAnsiTheme="minorEastAsia"/>
          <w:kern w:val="32"/>
          <w:sz w:val="28"/>
          <w:szCs w:val="28"/>
        </w:rPr>
        <w:t>，即该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一等奖学金名额为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</w:rPr>
        <w:t>人，分配名额为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</w:rPr>
        <w:t>。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根据以上计算方式，各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</w:t>
      </w:r>
      <w:r>
        <w:rPr>
          <w:rFonts w:hint="eastAsia" w:asciiTheme="minorEastAsia" w:hAnsiTheme="minorEastAsia"/>
          <w:kern w:val="32"/>
          <w:sz w:val="28"/>
          <w:szCs w:val="28"/>
        </w:rPr>
        <w:t>各等级奖学金分配名额的计算结果如下表：</w:t>
      </w:r>
    </w:p>
    <w:tbl>
      <w:tblPr>
        <w:tblStyle w:val="7"/>
        <w:tblW w:w="7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236"/>
        <w:gridCol w:w="138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课程与教学论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0.1795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0.5641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1.6154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5.0769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Theme="minorEastAsia" w:hAnsiTheme="minorEastAsia" w:eastAsiaTheme="minorEastAsia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  <w:lang w:val="en-US" w:eastAsia="zh-CN"/>
              </w:rPr>
              <w:t>日语语言文学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0.3590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1.1282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0.5385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1.6923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0.7692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4.1282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12.9744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5.8974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0.1795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0.5641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0.2564 </w:t>
            </w:r>
          </w:p>
        </w:tc>
      </w:tr>
    </w:tbl>
    <w:p>
      <w:pPr>
        <w:adjustRightInd w:val="0"/>
        <w:snapToGrid w:val="0"/>
        <w:spacing w:line="340" w:lineRule="exact"/>
        <w:ind w:firstLine="560" w:firstLineChars="20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将上表计算结果四舍五入，再统筹考虑各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中各等级奖学金占比情况，经学院党政联席会讨论，每个学科方向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kern w:val="32"/>
          <w:sz w:val="28"/>
          <w:szCs w:val="28"/>
        </w:rPr>
        <w:t>奖学金名额</w:t>
      </w:r>
      <w:r>
        <w:rPr>
          <w:rFonts w:hint="eastAsia" w:asciiTheme="minorEastAsia" w:hAnsiTheme="minorEastAsia"/>
          <w:kern w:val="32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除推免、保返）</w:t>
      </w:r>
      <w:r>
        <w:rPr>
          <w:rFonts w:hint="eastAsia" w:asciiTheme="minorEastAsia" w:hAnsiTheme="minorEastAsia"/>
          <w:kern w:val="32"/>
          <w:sz w:val="28"/>
          <w:szCs w:val="28"/>
        </w:rPr>
        <w:t>分配结果如下表：</w:t>
      </w:r>
    </w:p>
    <w:tbl>
      <w:tblPr>
        <w:tblStyle w:val="7"/>
        <w:tblW w:w="7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236"/>
        <w:gridCol w:w="138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课程与教学论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  <w:lang w:val="en-US" w:eastAsia="zh-CN"/>
              </w:rPr>
              <w:t>日语语言文学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000000"/>
                <w:sz w:val="22"/>
                <w:lang w:val="en-US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</w:tbl>
    <w:p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如对本细则和名额分配结果有疑义，请于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</w:rPr>
        <w:t>日前与张老师联系。</w:t>
      </w:r>
    </w:p>
    <w:p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电话：025-84895719。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7"/>
    <w:rsid w:val="000440DF"/>
    <w:rsid w:val="00096ADB"/>
    <w:rsid w:val="000A04DE"/>
    <w:rsid w:val="000B319B"/>
    <w:rsid w:val="00144588"/>
    <w:rsid w:val="00204016"/>
    <w:rsid w:val="00225FFC"/>
    <w:rsid w:val="00281547"/>
    <w:rsid w:val="00286589"/>
    <w:rsid w:val="002D3990"/>
    <w:rsid w:val="003939F3"/>
    <w:rsid w:val="003B5CC8"/>
    <w:rsid w:val="003E1382"/>
    <w:rsid w:val="0044486B"/>
    <w:rsid w:val="004714B2"/>
    <w:rsid w:val="00536CD0"/>
    <w:rsid w:val="0058076C"/>
    <w:rsid w:val="005A7B23"/>
    <w:rsid w:val="005B6C18"/>
    <w:rsid w:val="005C36E3"/>
    <w:rsid w:val="00636BA7"/>
    <w:rsid w:val="006F67DD"/>
    <w:rsid w:val="00804BED"/>
    <w:rsid w:val="00894001"/>
    <w:rsid w:val="008B1768"/>
    <w:rsid w:val="008B4B1B"/>
    <w:rsid w:val="008D54E1"/>
    <w:rsid w:val="009523FD"/>
    <w:rsid w:val="00971CC1"/>
    <w:rsid w:val="00972F1E"/>
    <w:rsid w:val="0098254E"/>
    <w:rsid w:val="009D4F39"/>
    <w:rsid w:val="009F2282"/>
    <w:rsid w:val="009F241F"/>
    <w:rsid w:val="00A05E43"/>
    <w:rsid w:val="00A136B5"/>
    <w:rsid w:val="00A342A1"/>
    <w:rsid w:val="00A76AC0"/>
    <w:rsid w:val="00A8137D"/>
    <w:rsid w:val="00AD636C"/>
    <w:rsid w:val="00BB4209"/>
    <w:rsid w:val="00C05794"/>
    <w:rsid w:val="00C232D7"/>
    <w:rsid w:val="00CA05E3"/>
    <w:rsid w:val="00CF2383"/>
    <w:rsid w:val="00D87D78"/>
    <w:rsid w:val="00DD0F69"/>
    <w:rsid w:val="00DE6211"/>
    <w:rsid w:val="00E15E49"/>
    <w:rsid w:val="00E22A85"/>
    <w:rsid w:val="00F04344"/>
    <w:rsid w:val="00F558C1"/>
    <w:rsid w:val="00FB6CEC"/>
    <w:rsid w:val="00FC422D"/>
    <w:rsid w:val="00FD5CC3"/>
    <w:rsid w:val="00FE0977"/>
    <w:rsid w:val="010E5063"/>
    <w:rsid w:val="01A032B3"/>
    <w:rsid w:val="01B6008B"/>
    <w:rsid w:val="03275491"/>
    <w:rsid w:val="03BC346A"/>
    <w:rsid w:val="03E54312"/>
    <w:rsid w:val="03FA73D9"/>
    <w:rsid w:val="05054087"/>
    <w:rsid w:val="05090D17"/>
    <w:rsid w:val="06290FB9"/>
    <w:rsid w:val="076E3F99"/>
    <w:rsid w:val="089326D2"/>
    <w:rsid w:val="098B1218"/>
    <w:rsid w:val="09BC00A0"/>
    <w:rsid w:val="09D70C55"/>
    <w:rsid w:val="0A4F25FD"/>
    <w:rsid w:val="0C575116"/>
    <w:rsid w:val="0DD33176"/>
    <w:rsid w:val="105975A0"/>
    <w:rsid w:val="10EF64C8"/>
    <w:rsid w:val="11EF6934"/>
    <w:rsid w:val="12A60707"/>
    <w:rsid w:val="1773092C"/>
    <w:rsid w:val="17BEBF1D"/>
    <w:rsid w:val="1882194E"/>
    <w:rsid w:val="1A787024"/>
    <w:rsid w:val="1B433D7F"/>
    <w:rsid w:val="1EF17B86"/>
    <w:rsid w:val="1FB83AE9"/>
    <w:rsid w:val="21DD22A9"/>
    <w:rsid w:val="226C0737"/>
    <w:rsid w:val="267F7F0A"/>
    <w:rsid w:val="26EA28C4"/>
    <w:rsid w:val="27DC650A"/>
    <w:rsid w:val="28685B3E"/>
    <w:rsid w:val="294402E9"/>
    <w:rsid w:val="2BBD630F"/>
    <w:rsid w:val="2C68070C"/>
    <w:rsid w:val="30F01F1C"/>
    <w:rsid w:val="316D0949"/>
    <w:rsid w:val="34F37E69"/>
    <w:rsid w:val="35343D9C"/>
    <w:rsid w:val="354527CF"/>
    <w:rsid w:val="370D7E84"/>
    <w:rsid w:val="371C14D9"/>
    <w:rsid w:val="37B600F7"/>
    <w:rsid w:val="393B097B"/>
    <w:rsid w:val="3A1A2C52"/>
    <w:rsid w:val="3AB2765A"/>
    <w:rsid w:val="3BFB2A5A"/>
    <w:rsid w:val="3D8E3E8F"/>
    <w:rsid w:val="3DC23676"/>
    <w:rsid w:val="3FA8144F"/>
    <w:rsid w:val="4022669B"/>
    <w:rsid w:val="43CF3EDD"/>
    <w:rsid w:val="44A05024"/>
    <w:rsid w:val="467A6F79"/>
    <w:rsid w:val="46B24A41"/>
    <w:rsid w:val="46DF7B74"/>
    <w:rsid w:val="4995235F"/>
    <w:rsid w:val="4B10015C"/>
    <w:rsid w:val="4DBF68C5"/>
    <w:rsid w:val="4E4B44CF"/>
    <w:rsid w:val="508D55C1"/>
    <w:rsid w:val="509F2AA1"/>
    <w:rsid w:val="509F7D08"/>
    <w:rsid w:val="50C32131"/>
    <w:rsid w:val="514045E4"/>
    <w:rsid w:val="54296277"/>
    <w:rsid w:val="55F17877"/>
    <w:rsid w:val="58277D3E"/>
    <w:rsid w:val="588A0F7B"/>
    <w:rsid w:val="588E233D"/>
    <w:rsid w:val="59DF3EA5"/>
    <w:rsid w:val="5A365F5F"/>
    <w:rsid w:val="5A8E37E0"/>
    <w:rsid w:val="5CFA5753"/>
    <w:rsid w:val="5D942D39"/>
    <w:rsid w:val="5DA52599"/>
    <w:rsid w:val="5DFC38DC"/>
    <w:rsid w:val="5E1A6261"/>
    <w:rsid w:val="5E2275A0"/>
    <w:rsid w:val="5FC432A7"/>
    <w:rsid w:val="60613AB7"/>
    <w:rsid w:val="61597AFE"/>
    <w:rsid w:val="6315475D"/>
    <w:rsid w:val="648356DF"/>
    <w:rsid w:val="65B205DF"/>
    <w:rsid w:val="67093BAD"/>
    <w:rsid w:val="67AC38D9"/>
    <w:rsid w:val="6C772C9D"/>
    <w:rsid w:val="6CF54723"/>
    <w:rsid w:val="6E0C3F29"/>
    <w:rsid w:val="70E55E2C"/>
    <w:rsid w:val="72B75A25"/>
    <w:rsid w:val="745F59D7"/>
    <w:rsid w:val="74A1314D"/>
    <w:rsid w:val="75A92C3A"/>
    <w:rsid w:val="75B316D0"/>
    <w:rsid w:val="772F18F5"/>
    <w:rsid w:val="78D77382"/>
    <w:rsid w:val="78F748C6"/>
    <w:rsid w:val="7A5A0593"/>
    <w:rsid w:val="7A91037E"/>
    <w:rsid w:val="7BDE3A9C"/>
    <w:rsid w:val="7DF74C9A"/>
    <w:rsid w:val="BFCF9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139</Words>
  <Characters>794</Characters>
  <Lines>6</Lines>
  <Paragraphs>1</Paragraphs>
  <TotalTime>8</TotalTime>
  <ScaleCrop>false</ScaleCrop>
  <LinksUpToDate>false</LinksUpToDate>
  <CharactersWithSpaces>932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2017-10-13T17:46:00Z</dcterms:created>
  <dc:creator>user</dc:creator>
  <cp:lastModifiedBy>Administrator</cp:lastModifiedBy>
  <cp:lastPrinted>2020-11-05T01:19:00Z</cp:lastPrinted>
  <dcterms:modified xsi:type="dcterms:W3CDTF">2021-10-26T01:26:17Z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E4B01425DECE49EAA4FD8D7AD0EE0B65</vt:lpwstr>
  </property>
</Properties>
</file>